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317210" w14:paraId="53D4C15D" w14:textId="77777777">
        <w:tc>
          <w:tcPr>
            <w:tcW w:w="6084" w:type="dxa"/>
            <w:hideMark/>
          </w:tcPr>
          <w:p w14:paraId="1065D0BE" w14:textId="77777777" w:rsidR="004556FB" w:rsidRPr="00FC798B" w:rsidRDefault="00615564" w:rsidP="009730E4">
            <w:pPr>
              <w:pStyle w:val="Ttulo"/>
            </w:pPr>
            <w:r w:rsidRPr="00FC798B">
              <w:t>Licence to Publish</w:t>
            </w:r>
            <w:r w:rsidRPr="00FC798B">
              <w:br/>
              <w:t>Proceedings Papers</w:t>
            </w:r>
          </w:p>
        </w:tc>
        <w:tc>
          <w:tcPr>
            <w:tcW w:w="2945" w:type="dxa"/>
            <w:gridSpan w:val="2"/>
            <w:hideMark/>
          </w:tcPr>
          <w:p w14:paraId="2D05D54D" w14:textId="77777777" w:rsidR="004556FB" w:rsidRPr="00FC798B" w:rsidRDefault="00615564">
            <w:pPr>
              <w:jc w:val="right"/>
              <w:rPr>
                <w:rFonts w:asciiTheme="minorHAnsi" w:hAnsiTheme="minorHAnsi" w:cstheme="minorHAnsi"/>
              </w:rPr>
            </w:pPr>
            <w:r w:rsidRPr="00FC798B">
              <w:rPr>
                <w:rFonts w:cstheme="minorHAnsi"/>
                <w:noProof/>
                <w:lang w:val="en-IN" w:eastAsia="en-IN"/>
              </w:rPr>
              <w:drawing>
                <wp:inline distT="0" distB="0" distL="0" distR="0" wp14:anchorId="207609AC" wp14:editId="6B5DDD87">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317210" w14:paraId="12D12A57" w14:textId="77777777">
        <w:trPr>
          <w:trHeight w:val="201"/>
        </w:trPr>
        <w:tc>
          <w:tcPr>
            <w:tcW w:w="6468" w:type="dxa"/>
            <w:gridSpan w:val="2"/>
            <w:tcBorders>
              <w:top w:val="nil"/>
              <w:left w:val="nil"/>
              <w:bottom w:val="single" w:sz="12" w:space="0" w:color="FF0000"/>
              <w:right w:val="nil"/>
            </w:tcBorders>
          </w:tcPr>
          <w:p w14:paraId="240AF72F"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3B99D37" w14:textId="77777777" w:rsidR="004556FB" w:rsidRPr="00FC798B" w:rsidRDefault="004556FB">
            <w:pPr>
              <w:rPr>
                <w:rFonts w:asciiTheme="minorHAnsi" w:hAnsiTheme="minorHAnsi" w:cstheme="minorHAnsi"/>
                <w:sz w:val="10"/>
              </w:rPr>
            </w:pPr>
          </w:p>
        </w:tc>
      </w:tr>
    </w:tbl>
    <w:p w14:paraId="7D51F988"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317210" w14:paraId="6888C089" w14:textId="77777777" w:rsidTr="00D358C2">
        <w:tc>
          <w:tcPr>
            <w:tcW w:w="1371" w:type="pct"/>
          </w:tcPr>
          <w:p w14:paraId="4CDEE3DF" w14:textId="77777777" w:rsidR="004556FB" w:rsidRPr="00FC798B" w:rsidRDefault="00615564">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p w14:paraId="1DD8B975" w14:textId="77777777" w:rsidR="004556FB" w:rsidRPr="00FC798B" w:rsidRDefault="00615564">
            <w:pPr>
              <w:rPr>
                <w:rFonts w:eastAsia="Cambria" w:cstheme="minorHAnsi"/>
                <w:sz w:val="16"/>
                <w:szCs w:val="16"/>
              </w:rPr>
            </w:pPr>
            <w:r>
              <w:rPr>
                <w:rFonts w:cstheme="minorHAnsi"/>
                <w:sz w:val="16"/>
                <w:szCs w:val="16"/>
              </w:rPr>
              <w:t>Springer Nature Switzerland AG</w:t>
            </w:r>
          </w:p>
        </w:tc>
        <w:tc>
          <w:tcPr>
            <w:tcW w:w="1235" w:type="pct"/>
          </w:tcPr>
          <w:p w14:paraId="1E4F7002" w14:textId="77777777" w:rsidR="004556FB" w:rsidRPr="00FC798B" w:rsidRDefault="00615564">
            <w:pPr>
              <w:rPr>
                <w:rFonts w:eastAsia="Calibri" w:cstheme="minorHAnsi"/>
                <w:sz w:val="16"/>
                <w:szCs w:val="16"/>
              </w:rPr>
            </w:pPr>
            <w:r w:rsidRPr="00FC798B">
              <w:rPr>
                <w:rFonts w:eastAsia="Calibri" w:cstheme="minorHAnsi"/>
                <w:sz w:val="16"/>
                <w:szCs w:val="16"/>
              </w:rPr>
              <w:t>(the ‘Licensee’)</w:t>
            </w:r>
          </w:p>
        </w:tc>
      </w:tr>
      <w:tr w:rsidR="00317210" w14:paraId="1C487B98" w14:textId="77777777" w:rsidTr="00D358C2">
        <w:tc>
          <w:tcPr>
            <w:tcW w:w="1371" w:type="pct"/>
          </w:tcPr>
          <w:p w14:paraId="614F305E" w14:textId="77777777" w:rsidR="004556FB" w:rsidRPr="00FC798B" w:rsidRDefault="004556FB">
            <w:pPr>
              <w:rPr>
                <w:rFonts w:eastAsia="Cambria" w:cstheme="minorHAnsi"/>
                <w:sz w:val="16"/>
                <w:szCs w:val="16"/>
              </w:rPr>
            </w:pPr>
          </w:p>
        </w:tc>
        <w:tc>
          <w:tcPr>
            <w:tcW w:w="2394" w:type="pct"/>
          </w:tcPr>
          <w:p w14:paraId="35FF75DE" w14:textId="77777777" w:rsidR="004556FB" w:rsidRPr="00FC798B" w:rsidRDefault="004556FB">
            <w:pPr>
              <w:rPr>
                <w:rFonts w:eastAsia="Cambria" w:cstheme="minorHAnsi"/>
                <w:sz w:val="16"/>
                <w:szCs w:val="16"/>
              </w:rPr>
            </w:pPr>
          </w:p>
        </w:tc>
        <w:tc>
          <w:tcPr>
            <w:tcW w:w="1235" w:type="pct"/>
          </w:tcPr>
          <w:p w14:paraId="245998D2" w14:textId="77777777" w:rsidR="004556FB" w:rsidRPr="00FC798B" w:rsidRDefault="004556FB">
            <w:pPr>
              <w:rPr>
                <w:rFonts w:eastAsia="Calibri" w:cstheme="minorHAnsi"/>
                <w:sz w:val="16"/>
                <w:szCs w:val="16"/>
              </w:rPr>
            </w:pPr>
          </w:p>
        </w:tc>
      </w:tr>
      <w:tr w:rsidR="00317210" w14:paraId="4DDD250E" w14:textId="77777777" w:rsidTr="00D358C2">
        <w:tc>
          <w:tcPr>
            <w:tcW w:w="1371" w:type="pct"/>
          </w:tcPr>
          <w:p w14:paraId="23BA3EC0" w14:textId="77777777" w:rsidR="004556FB" w:rsidRPr="00FC798B" w:rsidRDefault="00615564">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3B061EFF" w14:textId="3762172F" w:rsidR="004556FB" w:rsidRPr="00FC798B" w:rsidRDefault="00B842D9" w:rsidP="00875AE3">
                <w:pPr>
                  <w:rPr>
                    <w:rFonts w:eastAsia="Cambria" w:cstheme="minorHAnsi"/>
                    <w:sz w:val="16"/>
                    <w:szCs w:val="16"/>
                  </w:rPr>
                </w:pPr>
                <w:r>
                  <w:rPr>
                    <w:rFonts w:eastAsia="Cambria" w:cstheme="minorHAnsi"/>
                    <w:sz w:val="16"/>
                    <w:szCs w:val="16"/>
                  </w:rPr>
                  <w:t>Recent Trends and Challenges in Information Systems and Technologies</w:t>
                </w:r>
              </w:p>
            </w:tc>
          </w:sdtContent>
        </w:sdt>
        <w:tc>
          <w:tcPr>
            <w:tcW w:w="1235" w:type="pct"/>
          </w:tcPr>
          <w:p w14:paraId="74DFEEE8" w14:textId="77777777" w:rsidR="004556FB" w:rsidRPr="00FC798B" w:rsidRDefault="00615564">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317210" w14:paraId="7D94A699" w14:textId="77777777" w:rsidTr="00D358C2">
        <w:tc>
          <w:tcPr>
            <w:tcW w:w="1371" w:type="pct"/>
          </w:tcPr>
          <w:p w14:paraId="37E35DC8" w14:textId="77777777" w:rsidR="004556FB" w:rsidRPr="00FC798B" w:rsidRDefault="004556FB">
            <w:pPr>
              <w:rPr>
                <w:rFonts w:eastAsia="Cambria" w:cstheme="minorHAnsi"/>
                <w:sz w:val="16"/>
                <w:szCs w:val="16"/>
              </w:rPr>
            </w:pPr>
          </w:p>
        </w:tc>
        <w:tc>
          <w:tcPr>
            <w:tcW w:w="2394" w:type="pct"/>
          </w:tcPr>
          <w:p w14:paraId="28919760" w14:textId="77777777" w:rsidR="004556FB" w:rsidRPr="00FC798B" w:rsidRDefault="004556FB">
            <w:pPr>
              <w:rPr>
                <w:rFonts w:eastAsia="Cambria" w:cstheme="minorHAnsi"/>
                <w:sz w:val="16"/>
                <w:szCs w:val="16"/>
              </w:rPr>
            </w:pPr>
          </w:p>
        </w:tc>
        <w:tc>
          <w:tcPr>
            <w:tcW w:w="1235" w:type="pct"/>
          </w:tcPr>
          <w:p w14:paraId="74690FEB" w14:textId="77777777" w:rsidR="004556FB" w:rsidRPr="00FC798B" w:rsidRDefault="004556FB">
            <w:pPr>
              <w:rPr>
                <w:rFonts w:eastAsia="Cambria" w:cstheme="minorHAnsi"/>
                <w:sz w:val="16"/>
                <w:szCs w:val="16"/>
              </w:rPr>
            </w:pPr>
          </w:p>
        </w:tc>
      </w:tr>
      <w:tr w:rsidR="00317210" w:rsidRPr="00B842D9" w14:paraId="70C72999" w14:textId="77777777" w:rsidTr="00D358C2">
        <w:tc>
          <w:tcPr>
            <w:tcW w:w="1371" w:type="pct"/>
            <w:vAlign w:val="center"/>
          </w:tcPr>
          <w:p w14:paraId="4AC84214" w14:textId="77777777" w:rsidR="004556FB" w:rsidRPr="00FC798B" w:rsidRDefault="00615564">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7F9BD4E6" w14:textId="318D2DAE" w:rsidR="004556FB" w:rsidRPr="00367983" w:rsidRDefault="00B842D9" w:rsidP="005C35E7">
                <w:pPr>
                  <w:rPr>
                    <w:rFonts w:eastAsia="Cambria" w:cstheme="minorHAnsi"/>
                    <w:sz w:val="16"/>
                    <w:szCs w:val="16"/>
                    <w:lang w:val="pt-PT"/>
                  </w:rPr>
                </w:pPr>
                <w:r w:rsidRPr="00B842D9">
                  <w:rPr>
                    <w:rFonts w:eastAsia="Cambria" w:cstheme="minorHAnsi"/>
                    <w:sz w:val="16"/>
                    <w:szCs w:val="16"/>
                    <w:lang w:val="pt-PT"/>
                  </w:rPr>
                  <w:t>A</w:t>
                </w:r>
                <w:proofErr w:type="spellStart"/>
                <w:r w:rsidR="00066790" w:rsidRPr="00367983">
                  <w:rPr>
                    <w:rFonts w:eastAsia="Cambria" w:cstheme="minorHAnsi"/>
                    <w:sz w:val="16"/>
                    <w:szCs w:val="16"/>
                    <w:lang w:val="pt-PT"/>
                  </w:rPr>
                  <w:t>lvaro</w:t>
                </w:r>
                <w:proofErr w:type="spellEnd"/>
                <w:r w:rsidR="00066790" w:rsidRPr="00367983">
                  <w:rPr>
                    <w:rFonts w:eastAsia="Cambria" w:cstheme="minorHAnsi"/>
                    <w:sz w:val="16"/>
                    <w:szCs w:val="16"/>
                    <w:lang w:val="pt-PT"/>
                  </w:rPr>
                  <w:t xml:space="preserve"> Rocha, </w:t>
                </w:r>
                <w:proofErr w:type="spellStart"/>
                <w:r>
                  <w:rPr>
                    <w:rFonts w:eastAsia="Cambria" w:cstheme="minorHAnsi"/>
                    <w:sz w:val="16"/>
                    <w:szCs w:val="16"/>
                    <w:lang w:val="pt-PT"/>
                  </w:rPr>
                  <w:t>Hojjat</w:t>
                </w:r>
                <w:proofErr w:type="spellEnd"/>
                <w:r>
                  <w:rPr>
                    <w:rFonts w:eastAsia="Cambria" w:cstheme="minorHAnsi"/>
                    <w:sz w:val="16"/>
                    <w:szCs w:val="16"/>
                    <w:lang w:val="pt-PT"/>
                  </w:rPr>
                  <w:t xml:space="preserve"> </w:t>
                </w:r>
                <w:proofErr w:type="spellStart"/>
                <w:r>
                  <w:rPr>
                    <w:rFonts w:eastAsia="Cambria" w:cstheme="minorHAnsi"/>
                    <w:sz w:val="16"/>
                    <w:szCs w:val="16"/>
                    <w:lang w:val="pt-PT"/>
                  </w:rPr>
                  <w:t>Adeli</w:t>
                </w:r>
                <w:proofErr w:type="spellEnd"/>
                <w:r>
                  <w:rPr>
                    <w:rFonts w:eastAsia="Cambria" w:cstheme="minorHAnsi"/>
                    <w:sz w:val="16"/>
                    <w:szCs w:val="16"/>
                    <w:lang w:val="pt-PT"/>
                  </w:rPr>
                  <w:t>, Fernando Moreira</w:t>
                </w:r>
              </w:p>
            </w:tc>
          </w:sdtContent>
        </w:sdt>
        <w:tc>
          <w:tcPr>
            <w:tcW w:w="1235" w:type="pct"/>
          </w:tcPr>
          <w:p w14:paraId="18438161" w14:textId="77777777" w:rsidR="004556FB" w:rsidRPr="00367983" w:rsidRDefault="004556FB">
            <w:pPr>
              <w:rPr>
                <w:rFonts w:eastAsia="Cambria" w:cstheme="minorHAnsi"/>
                <w:sz w:val="16"/>
                <w:szCs w:val="16"/>
                <w:lang w:val="pt-PT"/>
              </w:rPr>
            </w:pPr>
          </w:p>
        </w:tc>
      </w:tr>
      <w:tr w:rsidR="00317210" w:rsidRPr="00B842D9" w14:paraId="62581C42" w14:textId="77777777" w:rsidTr="00D358C2">
        <w:tc>
          <w:tcPr>
            <w:tcW w:w="1371" w:type="pct"/>
          </w:tcPr>
          <w:p w14:paraId="2393B7BD" w14:textId="77777777" w:rsidR="004556FB" w:rsidRPr="00367983" w:rsidRDefault="004556FB">
            <w:pPr>
              <w:rPr>
                <w:rFonts w:eastAsia="Cambria" w:cstheme="minorHAnsi"/>
                <w:sz w:val="16"/>
                <w:szCs w:val="16"/>
                <w:lang w:val="pt-PT"/>
              </w:rPr>
            </w:pPr>
          </w:p>
        </w:tc>
        <w:tc>
          <w:tcPr>
            <w:tcW w:w="2394" w:type="pct"/>
          </w:tcPr>
          <w:p w14:paraId="74FC8986" w14:textId="77777777" w:rsidR="004556FB" w:rsidRPr="00367983" w:rsidRDefault="004556FB">
            <w:pPr>
              <w:rPr>
                <w:rFonts w:eastAsia="Cambria" w:cstheme="minorHAnsi"/>
                <w:sz w:val="16"/>
                <w:szCs w:val="16"/>
                <w:lang w:val="pt-PT"/>
              </w:rPr>
            </w:pPr>
          </w:p>
        </w:tc>
        <w:tc>
          <w:tcPr>
            <w:tcW w:w="1235" w:type="pct"/>
          </w:tcPr>
          <w:p w14:paraId="1734DEE8" w14:textId="77777777" w:rsidR="004556FB" w:rsidRPr="00367983" w:rsidRDefault="004556FB">
            <w:pPr>
              <w:rPr>
                <w:rFonts w:eastAsia="Cambria" w:cstheme="minorHAnsi"/>
                <w:sz w:val="16"/>
                <w:szCs w:val="16"/>
                <w:lang w:val="pt-PT"/>
              </w:rPr>
            </w:pPr>
          </w:p>
        </w:tc>
      </w:tr>
      <w:tr w:rsidR="00317210" w14:paraId="22ECD4B4" w14:textId="77777777" w:rsidTr="00D358C2">
        <w:tc>
          <w:tcPr>
            <w:tcW w:w="1371" w:type="pct"/>
          </w:tcPr>
          <w:p w14:paraId="6940EFBC" w14:textId="77777777" w:rsidR="004556FB" w:rsidRPr="00FC798B" w:rsidRDefault="00615564">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B39DE61" w14:textId="77777777" w:rsidR="004556FB" w:rsidRPr="00FC798B" w:rsidRDefault="00615564">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76151C55" w14:textId="77777777" w:rsidR="004556FB" w:rsidRPr="00FC798B" w:rsidRDefault="00615564">
            <w:pPr>
              <w:rPr>
                <w:rFonts w:eastAsia="Cambria" w:cstheme="minorHAnsi"/>
                <w:sz w:val="16"/>
                <w:szCs w:val="16"/>
              </w:rPr>
            </w:pPr>
            <w:r w:rsidRPr="00FC798B">
              <w:rPr>
                <w:rFonts w:cstheme="minorHAnsi"/>
                <w:sz w:val="16"/>
                <w:szCs w:val="16"/>
              </w:rPr>
              <w:t>(the ‘Contribution’)</w:t>
            </w:r>
          </w:p>
        </w:tc>
      </w:tr>
      <w:tr w:rsidR="00317210" w14:paraId="1313476C" w14:textId="77777777" w:rsidTr="00D358C2">
        <w:tc>
          <w:tcPr>
            <w:tcW w:w="1371" w:type="pct"/>
          </w:tcPr>
          <w:p w14:paraId="72A8BF8D" w14:textId="77777777" w:rsidR="004556FB" w:rsidRPr="00FC798B" w:rsidRDefault="004556FB">
            <w:pPr>
              <w:rPr>
                <w:rFonts w:eastAsia="Cambria" w:cstheme="minorHAnsi"/>
                <w:sz w:val="16"/>
                <w:szCs w:val="16"/>
              </w:rPr>
            </w:pPr>
          </w:p>
        </w:tc>
        <w:tc>
          <w:tcPr>
            <w:tcW w:w="2394" w:type="pct"/>
          </w:tcPr>
          <w:p w14:paraId="4EC96CF9" w14:textId="77777777" w:rsidR="004556FB" w:rsidRPr="00FC798B" w:rsidRDefault="004556FB">
            <w:pPr>
              <w:rPr>
                <w:rFonts w:eastAsia="Cambria" w:cstheme="minorHAnsi"/>
                <w:sz w:val="16"/>
                <w:szCs w:val="16"/>
              </w:rPr>
            </w:pPr>
          </w:p>
        </w:tc>
        <w:tc>
          <w:tcPr>
            <w:tcW w:w="1235" w:type="pct"/>
          </w:tcPr>
          <w:p w14:paraId="206663E7" w14:textId="77777777" w:rsidR="004556FB" w:rsidRPr="00FC798B" w:rsidRDefault="004556FB">
            <w:pPr>
              <w:rPr>
                <w:rFonts w:eastAsia="Cambria" w:cstheme="minorHAnsi"/>
                <w:sz w:val="16"/>
                <w:szCs w:val="16"/>
              </w:rPr>
            </w:pPr>
          </w:p>
        </w:tc>
      </w:tr>
      <w:tr w:rsidR="00317210" w14:paraId="56281C6F" w14:textId="77777777" w:rsidTr="00D358C2">
        <w:tc>
          <w:tcPr>
            <w:tcW w:w="1371" w:type="pct"/>
            <w:vAlign w:val="center"/>
          </w:tcPr>
          <w:p w14:paraId="65A7BE0B"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6F329498" w14:textId="3DE3516A" w:rsidR="004556FB" w:rsidRPr="00FC798B" w:rsidRDefault="00000000" w:rsidP="005C35E7">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066790">
                  <w:rPr>
                    <w:rFonts w:ascii="Open Sans" w:hAnsi="Open Sans"/>
                    <w:color w:val="222222"/>
                    <w:sz w:val="21"/>
                    <w:szCs w:val="21"/>
                    <w:shd w:val="clear" w:color="auto" w:fill="FFFFFF"/>
                  </w:rPr>
                  <w:t>Lecture Notes in Networks and Systems</w:t>
                </w:r>
              </w:sdtContent>
            </w:sdt>
          </w:p>
        </w:tc>
        <w:tc>
          <w:tcPr>
            <w:tcW w:w="1235" w:type="pct"/>
            <w:vAlign w:val="center"/>
          </w:tcPr>
          <w:p w14:paraId="027B7AF1" w14:textId="77777777" w:rsidR="004556FB" w:rsidRPr="00882FB0" w:rsidRDefault="004556FB">
            <w:pPr>
              <w:rPr>
                <w:rFonts w:eastAsia="Cambria" w:cstheme="minorHAnsi"/>
                <w:sz w:val="16"/>
                <w:szCs w:val="16"/>
              </w:rPr>
            </w:pPr>
          </w:p>
        </w:tc>
      </w:tr>
      <w:tr w:rsidR="00317210" w14:paraId="20B7AC74" w14:textId="77777777" w:rsidTr="00D358C2">
        <w:tc>
          <w:tcPr>
            <w:tcW w:w="1371" w:type="pct"/>
          </w:tcPr>
          <w:p w14:paraId="5BD7A099" w14:textId="77777777" w:rsidR="004556FB" w:rsidRPr="00FC798B" w:rsidRDefault="004556FB">
            <w:pPr>
              <w:rPr>
                <w:rFonts w:eastAsia="Cambria" w:cstheme="minorHAnsi"/>
                <w:sz w:val="16"/>
                <w:szCs w:val="16"/>
              </w:rPr>
            </w:pPr>
          </w:p>
        </w:tc>
        <w:tc>
          <w:tcPr>
            <w:tcW w:w="2394" w:type="pct"/>
          </w:tcPr>
          <w:p w14:paraId="7A38E8FE" w14:textId="77777777" w:rsidR="004556FB" w:rsidRPr="00FC798B" w:rsidRDefault="004556FB">
            <w:pPr>
              <w:rPr>
                <w:rFonts w:eastAsia="Cambria" w:cstheme="minorHAnsi"/>
                <w:sz w:val="16"/>
                <w:szCs w:val="16"/>
              </w:rPr>
            </w:pPr>
          </w:p>
        </w:tc>
        <w:tc>
          <w:tcPr>
            <w:tcW w:w="1235" w:type="pct"/>
          </w:tcPr>
          <w:p w14:paraId="744F4930" w14:textId="77777777" w:rsidR="004556FB" w:rsidRPr="00FC798B" w:rsidRDefault="004556FB">
            <w:pPr>
              <w:rPr>
                <w:rFonts w:eastAsia="Cambria" w:cstheme="minorHAnsi"/>
                <w:sz w:val="16"/>
                <w:szCs w:val="16"/>
              </w:rPr>
            </w:pPr>
          </w:p>
        </w:tc>
      </w:tr>
      <w:tr w:rsidR="00317210" w14:paraId="45264C9C" w14:textId="77777777" w:rsidTr="00D358C2">
        <w:tc>
          <w:tcPr>
            <w:tcW w:w="1371" w:type="pct"/>
          </w:tcPr>
          <w:p w14:paraId="415F94EA" w14:textId="77777777" w:rsidR="004556FB" w:rsidRPr="00FC798B" w:rsidRDefault="00615564">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0AE0A662" w14:textId="6AECA517" w:rsidR="004556FB" w:rsidRPr="00FC798B" w:rsidRDefault="005C35E7" w:rsidP="005C35E7">
                <w:pPr>
                  <w:rPr>
                    <w:rFonts w:eastAsia="Cambria" w:cstheme="minorHAnsi"/>
                    <w:sz w:val="16"/>
                    <w:szCs w:val="16"/>
                  </w:rPr>
                </w:pPr>
                <w:r>
                  <w:rPr>
                    <w:rFonts w:ascii="Tahoma" w:eastAsia="Cambria" w:hAnsi="Tahoma" w:cs="Tahoma"/>
                    <w:color w:val="808080"/>
                    <w:sz w:val="16"/>
                    <w:szCs w:val="16"/>
                  </w:rPr>
                  <w:t>Click here to enter text.</w:t>
                </w:r>
              </w:p>
            </w:tc>
          </w:sdtContent>
        </w:sdt>
        <w:tc>
          <w:tcPr>
            <w:tcW w:w="1235" w:type="pct"/>
          </w:tcPr>
          <w:p w14:paraId="675BBB1E" w14:textId="77777777" w:rsidR="004556FB" w:rsidRPr="00FC798B" w:rsidRDefault="00615564">
            <w:pPr>
              <w:rPr>
                <w:rFonts w:eastAsia="Cambria" w:cstheme="minorHAnsi"/>
                <w:sz w:val="16"/>
                <w:szCs w:val="16"/>
              </w:rPr>
            </w:pPr>
            <w:r w:rsidRPr="00FC798B">
              <w:rPr>
                <w:rFonts w:eastAsia="Cambria" w:cstheme="minorHAnsi"/>
                <w:sz w:val="16"/>
                <w:szCs w:val="16"/>
              </w:rPr>
              <w:t>(the ‘Author’)</w:t>
            </w:r>
          </w:p>
        </w:tc>
      </w:tr>
      <w:tr w:rsidR="00317210" w14:paraId="386899FC" w14:textId="77777777" w:rsidTr="00D358C2">
        <w:tc>
          <w:tcPr>
            <w:tcW w:w="1371" w:type="pct"/>
          </w:tcPr>
          <w:p w14:paraId="6955C6EC" w14:textId="77777777" w:rsidR="004556FB" w:rsidRPr="00FC798B" w:rsidRDefault="004556FB">
            <w:pPr>
              <w:rPr>
                <w:rFonts w:eastAsia="Cambria" w:cstheme="minorHAnsi"/>
                <w:sz w:val="16"/>
                <w:szCs w:val="16"/>
              </w:rPr>
            </w:pPr>
          </w:p>
        </w:tc>
        <w:tc>
          <w:tcPr>
            <w:tcW w:w="2394" w:type="pct"/>
          </w:tcPr>
          <w:p w14:paraId="1ABD4C2A" w14:textId="77777777" w:rsidR="004556FB" w:rsidRPr="00FC798B" w:rsidRDefault="004556FB">
            <w:pPr>
              <w:rPr>
                <w:rFonts w:eastAsia="Cambria" w:cstheme="minorHAnsi"/>
                <w:sz w:val="16"/>
                <w:szCs w:val="16"/>
              </w:rPr>
            </w:pPr>
          </w:p>
        </w:tc>
        <w:tc>
          <w:tcPr>
            <w:tcW w:w="1235" w:type="pct"/>
          </w:tcPr>
          <w:p w14:paraId="6B1FA778" w14:textId="77777777" w:rsidR="004556FB" w:rsidRPr="00FC798B" w:rsidRDefault="004556FB">
            <w:pPr>
              <w:rPr>
                <w:rFonts w:eastAsia="Cambria" w:cstheme="minorHAnsi"/>
                <w:sz w:val="16"/>
                <w:szCs w:val="16"/>
              </w:rPr>
            </w:pPr>
          </w:p>
        </w:tc>
      </w:tr>
      <w:tr w:rsidR="00317210" w14:paraId="284F63BE" w14:textId="77777777" w:rsidTr="00D358C2">
        <w:tc>
          <w:tcPr>
            <w:tcW w:w="5000" w:type="pct"/>
            <w:gridSpan w:val="3"/>
            <w:vAlign w:val="center"/>
          </w:tcPr>
          <w:p w14:paraId="1FE827E6" w14:textId="77777777" w:rsidR="004556FB" w:rsidRPr="00FC798B" w:rsidRDefault="00615564">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317210" w14:paraId="36B0B7C2" w14:textId="77777777" w:rsidTr="00D358C2">
        <w:tc>
          <w:tcPr>
            <w:tcW w:w="1371" w:type="pct"/>
          </w:tcPr>
          <w:p w14:paraId="08B24AEA" w14:textId="77777777" w:rsidR="004556FB" w:rsidRPr="00FC798B" w:rsidRDefault="004556FB">
            <w:pPr>
              <w:rPr>
                <w:rFonts w:eastAsia="Cambria" w:cstheme="minorHAnsi"/>
                <w:sz w:val="16"/>
                <w:szCs w:val="16"/>
              </w:rPr>
            </w:pPr>
          </w:p>
        </w:tc>
        <w:tc>
          <w:tcPr>
            <w:tcW w:w="2394" w:type="pct"/>
          </w:tcPr>
          <w:p w14:paraId="3AF0B326" w14:textId="77777777" w:rsidR="004556FB" w:rsidRPr="00FC798B" w:rsidRDefault="004556FB">
            <w:pPr>
              <w:rPr>
                <w:rFonts w:eastAsia="Cambria" w:cstheme="minorHAnsi"/>
                <w:sz w:val="16"/>
                <w:szCs w:val="16"/>
              </w:rPr>
            </w:pPr>
          </w:p>
        </w:tc>
        <w:tc>
          <w:tcPr>
            <w:tcW w:w="1235" w:type="pct"/>
          </w:tcPr>
          <w:p w14:paraId="3F157EDD" w14:textId="77777777" w:rsidR="004556FB" w:rsidRPr="00FC798B" w:rsidRDefault="004556FB">
            <w:pPr>
              <w:rPr>
                <w:rFonts w:eastAsia="Cambria" w:cstheme="minorHAnsi"/>
                <w:sz w:val="16"/>
                <w:szCs w:val="16"/>
              </w:rPr>
            </w:pPr>
          </w:p>
        </w:tc>
      </w:tr>
      <w:tr w:rsidR="00317210" w14:paraId="1A674196" w14:textId="77777777" w:rsidTr="00D358C2">
        <w:tc>
          <w:tcPr>
            <w:tcW w:w="1371" w:type="pct"/>
          </w:tcPr>
          <w:p w14:paraId="34864E4A" w14:textId="77777777" w:rsidR="004556FB" w:rsidRPr="00FC798B" w:rsidRDefault="00615564">
            <w:pPr>
              <w:rPr>
                <w:rFonts w:eastAsia="Cambria" w:cstheme="minorHAnsi"/>
                <w:sz w:val="16"/>
                <w:szCs w:val="16"/>
              </w:rPr>
            </w:pPr>
            <w:r w:rsidRPr="00FC798B">
              <w:rPr>
                <w:rFonts w:eastAsia="Cambria" w:cstheme="minorHAnsi"/>
                <w:sz w:val="16"/>
                <w:szCs w:val="16"/>
              </w:rPr>
              <w:t>Corresponding Author Name:</w:t>
            </w:r>
          </w:p>
          <w:p w14:paraId="1F764B4B"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83350FE" w14:textId="77777777" w:rsidR="004556FB" w:rsidRPr="00FC798B" w:rsidRDefault="00615564">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03B6E476"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317210" w14:paraId="4EB345E4" w14:textId="77777777" w:rsidTr="00D358C2">
        <w:tc>
          <w:tcPr>
            <w:tcW w:w="1371" w:type="pct"/>
          </w:tcPr>
          <w:p w14:paraId="064BCC3F" w14:textId="77777777" w:rsidR="004556FB" w:rsidRPr="00FC798B" w:rsidRDefault="004556FB">
            <w:pPr>
              <w:rPr>
                <w:rFonts w:cstheme="minorHAnsi"/>
                <w:color w:val="FF4500"/>
                <w:sz w:val="16"/>
                <w:szCs w:val="16"/>
              </w:rPr>
            </w:pPr>
          </w:p>
        </w:tc>
        <w:tc>
          <w:tcPr>
            <w:tcW w:w="2394" w:type="pct"/>
          </w:tcPr>
          <w:p w14:paraId="24E73B92" w14:textId="77777777" w:rsidR="004556FB" w:rsidRPr="00FC798B" w:rsidRDefault="004556FB">
            <w:pPr>
              <w:rPr>
                <w:rFonts w:cstheme="minorHAnsi"/>
                <w:sz w:val="16"/>
                <w:szCs w:val="16"/>
              </w:rPr>
            </w:pPr>
          </w:p>
        </w:tc>
        <w:tc>
          <w:tcPr>
            <w:tcW w:w="1235" w:type="pct"/>
            <w:vAlign w:val="center"/>
          </w:tcPr>
          <w:p w14:paraId="55E509BC" w14:textId="77777777" w:rsidR="004556FB" w:rsidRPr="00FC798B" w:rsidRDefault="004556FB">
            <w:pPr>
              <w:rPr>
                <w:rFonts w:cstheme="minorHAnsi"/>
                <w:color w:val="FF4500"/>
                <w:sz w:val="16"/>
                <w:szCs w:val="16"/>
              </w:rPr>
            </w:pPr>
          </w:p>
        </w:tc>
      </w:tr>
      <w:tr w:rsidR="00317210" w14:paraId="71D4D771" w14:textId="77777777" w:rsidTr="00D358C2">
        <w:tc>
          <w:tcPr>
            <w:tcW w:w="1371" w:type="pct"/>
          </w:tcPr>
          <w:p w14:paraId="4E8D1870" w14:textId="77777777" w:rsidR="004556FB" w:rsidRPr="00FC798B" w:rsidRDefault="00615564">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15EF6E03" w14:textId="77777777" w:rsidR="004556FB" w:rsidRPr="00FC798B" w:rsidRDefault="004556FB">
            <w:pPr>
              <w:rPr>
                <w:rFonts w:cstheme="minorHAnsi"/>
                <w:sz w:val="16"/>
                <w:szCs w:val="16"/>
              </w:rPr>
            </w:pPr>
            <w:hyperlink r:id="rId13" w:history="1">
              <w:r w:rsidRPr="00882FB0">
                <w:rPr>
                  <w:rStyle w:val="Hiperligao"/>
                  <w:rFonts w:cstheme="minorHAnsi"/>
                  <w:sz w:val="16"/>
                  <w:szCs w:val="16"/>
                </w:rPr>
                <w:t>https://www.springernature.com/gp/authors/publish-a-book/step-by-step-conference-proceedings</w:t>
              </w:r>
            </w:hyperlink>
          </w:p>
        </w:tc>
        <w:tc>
          <w:tcPr>
            <w:tcW w:w="1235" w:type="pct"/>
          </w:tcPr>
          <w:p w14:paraId="1D5C1D18" w14:textId="77777777" w:rsidR="004556FB" w:rsidRPr="00FC798B" w:rsidRDefault="00615564">
            <w:pPr>
              <w:rPr>
                <w:rFonts w:cstheme="minorHAnsi"/>
                <w:color w:val="FF4500"/>
                <w:sz w:val="16"/>
                <w:szCs w:val="16"/>
              </w:rPr>
            </w:pPr>
            <w:r w:rsidRPr="00FC798B">
              <w:rPr>
                <w:rFonts w:cstheme="minorHAnsi"/>
                <w:color w:val="000000"/>
                <w:sz w:val="16"/>
                <w:szCs w:val="16"/>
              </w:rPr>
              <w:t>(the ‘Instructions for Authors’)</w:t>
            </w:r>
          </w:p>
        </w:tc>
      </w:tr>
    </w:tbl>
    <w:p w14:paraId="0D59ECF6"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4DE443DA" w14:textId="77777777" w:rsidR="004556FB" w:rsidRPr="00FC798B" w:rsidRDefault="00615564" w:rsidP="009730E4">
      <w:pPr>
        <w:pStyle w:val="Ttulo1"/>
      </w:pPr>
      <w:r w:rsidRPr="00FC798B">
        <w:t>Grant of Rights</w:t>
      </w:r>
    </w:p>
    <w:p w14:paraId="490BDBA9" w14:textId="77777777" w:rsidR="004556FB" w:rsidRPr="00FC798B" w:rsidRDefault="00615564">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 xml:space="preserve">For good and valuable consideration, the Author hereby grants to the Licensee the perpetual, </w:t>
      </w:r>
      <w:r w:rsidRPr="00FC798B">
        <w:rPr>
          <w:rFonts w:eastAsia="Arial" w:cstheme="minorHAnsi"/>
          <w:bCs/>
          <w:sz w:val="20"/>
          <w:szCs w:val="20"/>
          <w:lang w:eastAsia="en-GB"/>
        </w:rPr>
        <w:t>exclusive</w:t>
      </w:r>
      <w:r w:rsidR="00A7299B">
        <w:rPr>
          <w:rFonts w:eastAsia="Arial" w:cstheme="minorHAnsi"/>
          <w:bCs/>
          <w:sz w:val="20"/>
          <w:szCs w:val="20"/>
          <w:lang w:eastAsia="en-GB"/>
        </w:rPr>
        <w:t>,</w:t>
      </w:r>
      <w:r w:rsidRPr="00FC798B">
        <w:rPr>
          <w:rFonts w:eastAsia="Arial" w:cstheme="minorHAnsi"/>
          <w:bCs/>
          <w:sz w:val="20"/>
          <w:szCs w:val="20"/>
          <w:lang w:eastAsia="en-GB"/>
        </w:rPr>
        <w:t xml:space="preser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r w:rsidR="00B13976">
        <w:rPr>
          <w:rFonts w:eastAsia="Arial" w:cstheme="minorHAnsi"/>
          <w:bCs/>
          <w:sz w:val="20"/>
          <w:szCs w:val="20"/>
          <w:lang w:eastAsia="en-GB"/>
        </w:rPr>
        <w:t>.</w:t>
      </w:r>
    </w:p>
    <w:p w14:paraId="66F6B796" w14:textId="77777777" w:rsidR="004556FB" w:rsidRPr="00FC798B" w:rsidRDefault="00615564">
      <w:pPr>
        <w:keepNext/>
        <w:widowControl w:val="0"/>
        <w:numPr>
          <w:ilvl w:val="1"/>
          <w:numId w:val="1"/>
        </w:numPr>
        <w:spacing w:before="120" w:after="240" w:line="276" w:lineRule="auto"/>
        <w:rPr>
          <w:rFonts w:eastAsia="Arial" w:cstheme="minorHAnsi"/>
          <w:b/>
          <w:sz w:val="20"/>
          <w:szCs w:val="20"/>
          <w:lang w:eastAsia="en-GB"/>
        </w:rPr>
      </w:pPr>
      <w:r w:rsidRPr="00FC798B">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21EDE37D"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w:t>
      </w:r>
      <w:r>
        <w:rPr>
          <w:rFonts w:eastAsia="Arial" w:cstheme="minorHAnsi"/>
          <w:bCs/>
          <w:sz w:val="20"/>
          <w:szCs w:val="20"/>
          <w:lang w:eastAsia="en-GB"/>
        </w:rPr>
        <w:lastRenderedPageBreak/>
        <w:t>Agreement as set forth in clause 1a above will revert to the Author.</w:t>
      </w:r>
    </w:p>
    <w:p w14:paraId="3E3CFEC3" w14:textId="77777777" w:rsidR="004556FB" w:rsidRPr="00FC798B" w:rsidRDefault="00615564" w:rsidP="009730E4">
      <w:pPr>
        <w:pStyle w:val="Ttulo1"/>
      </w:pPr>
      <w:r w:rsidRPr="00FC798B">
        <w:t>Copyright</w:t>
      </w:r>
    </w:p>
    <w:p w14:paraId="45065C33" w14:textId="77777777" w:rsidR="004556FB" w:rsidRPr="00FC798B" w:rsidRDefault="00615564">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200BF6CF" w14:textId="77777777" w:rsidR="00B13976" w:rsidRPr="00B13976" w:rsidRDefault="00615564" w:rsidP="009730E4">
      <w:pPr>
        <w:pStyle w:val="Ttulo1"/>
      </w:pPr>
      <w:r w:rsidRPr="00B13976">
        <w:t>Accessibility</w:t>
      </w:r>
    </w:p>
    <w:p w14:paraId="0608145B" w14:textId="77777777" w:rsidR="00B13976" w:rsidRPr="00B13976" w:rsidRDefault="00615564"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r>
        <w:rPr>
          <w:rFonts w:eastAsia="Arial" w:cstheme="minorHAnsi"/>
          <w:bCs/>
          <w:sz w:val="20"/>
          <w:szCs w:val="20"/>
          <w:lang w:eastAsia="en-GB"/>
        </w:rPr>
        <w:t>Author</w:t>
      </w:r>
      <w:r w:rsidRPr="00B13976">
        <w:rPr>
          <w:rFonts w:eastAsia="Arial" w:cstheme="minorHAnsi"/>
          <w:bCs/>
          <w:sz w:val="20"/>
          <w:szCs w:val="20"/>
          <w:lang w:eastAsia="en-GB"/>
        </w:rPr>
        <w:t xml:space="preserve"> will provide alt-text for images upon manuscript submission. If not provided, the Licensee will create the alt-text, which the </w:t>
      </w:r>
      <w:r>
        <w:rPr>
          <w:rFonts w:eastAsia="Arial" w:cstheme="minorHAnsi"/>
          <w:bCs/>
          <w:sz w:val="20"/>
          <w:szCs w:val="20"/>
          <w:lang w:eastAsia="en-GB"/>
        </w:rPr>
        <w:t>Author</w:t>
      </w:r>
      <w:r w:rsidRPr="00B13976">
        <w:rPr>
          <w:rFonts w:eastAsia="Arial" w:cstheme="minorHAnsi"/>
          <w:bCs/>
          <w:sz w:val="20"/>
          <w:szCs w:val="20"/>
          <w:lang w:eastAsia="en-GB"/>
        </w:rPr>
        <w:t xml:space="preserve"> will review and approve at proofreading stage.</w:t>
      </w:r>
    </w:p>
    <w:p w14:paraId="7F01A086" w14:textId="77777777" w:rsidR="004556FB" w:rsidRPr="00FC798B" w:rsidRDefault="00615564" w:rsidP="009730E4">
      <w:pPr>
        <w:pStyle w:val="Ttulo1"/>
      </w:pPr>
      <w:r w:rsidRPr="00FC798B">
        <w:t>Use of Contribution Versions</w:t>
      </w:r>
    </w:p>
    <w:p w14:paraId="7C784118"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2C661ED8"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64BA1850"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Author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iperligao"/>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xml:space="preserve">”. Under no circumstances may an Accepted Manuscript be shared or distributed </w:t>
      </w:r>
      <w:r w:rsidRPr="00FC798B">
        <w:rPr>
          <w:rFonts w:eastAsia="Arial" w:cstheme="minorHAnsi"/>
          <w:bCs/>
          <w:sz w:val="20"/>
          <w:szCs w:val="20"/>
          <w:lang w:eastAsia="en-GB"/>
        </w:rPr>
        <w:lastRenderedPageBreak/>
        <w:t>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524398B7"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14:paraId="064694A7"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the Author</w:t>
      </w:r>
      <w:r w:rsidRPr="00FC798B">
        <w:rPr>
          <w:rFonts w:eastAsia="Arial" w:cstheme="minorHAnsi"/>
          <w:bCs/>
          <w:sz w:val="20"/>
          <w:szCs w:val="20"/>
          <w:lang w:eastAsia="en-GB"/>
        </w:rPr>
        <w:t xml:space="preserve"> and contained in the Contribution, in presentations and other works created by </w:t>
      </w:r>
      <w:proofErr w:type="gramStart"/>
      <w:r w:rsidRPr="00FC798B">
        <w:rPr>
          <w:rFonts w:eastAsia="Arial" w:cstheme="minorHAnsi"/>
          <w:bCs/>
          <w:sz w:val="20"/>
          <w:szCs w:val="20"/>
          <w:lang w:eastAsia="en-GB"/>
        </w:rPr>
        <w:t>them;</w:t>
      </w:r>
      <w:proofErr w:type="gramEnd"/>
      <w:r w:rsidRPr="00FC798B">
        <w:rPr>
          <w:rFonts w:eastAsia="Arial" w:cstheme="minorHAnsi"/>
          <w:bCs/>
          <w:sz w:val="20"/>
          <w:szCs w:val="20"/>
          <w:lang w:eastAsia="en-GB"/>
        </w:rPr>
        <w:t xml:space="preserve"> </w:t>
      </w:r>
    </w:p>
    <w:p w14:paraId="5CC17AEC"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FC798B">
        <w:rPr>
          <w:rFonts w:eastAsia="Arial" w:cstheme="minorHAnsi"/>
          <w:bCs/>
          <w:sz w:val="20"/>
          <w:szCs w:val="20"/>
          <w:lang w:eastAsia="en-GB"/>
        </w:rPr>
        <w:t>);</w:t>
      </w:r>
      <w:proofErr w:type="gramEnd"/>
      <w:r w:rsidRPr="00FC798B">
        <w:rPr>
          <w:rFonts w:eastAsia="Arial" w:cstheme="minorHAnsi"/>
          <w:bCs/>
          <w:sz w:val="20"/>
          <w:szCs w:val="20"/>
          <w:lang w:eastAsia="en-GB"/>
        </w:rPr>
        <w:t xml:space="preserve"> </w:t>
      </w:r>
    </w:p>
    <w:p w14:paraId="059588AE"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FC798B">
        <w:rPr>
          <w:rFonts w:eastAsia="Arial" w:cstheme="minorHAnsi"/>
          <w:bCs/>
          <w:sz w:val="20"/>
          <w:szCs w:val="20"/>
          <w:lang w:eastAsia="en-GB"/>
        </w:rPr>
        <w:t>”;</w:t>
      </w:r>
      <w:proofErr w:type="gramEnd"/>
    </w:p>
    <w:p w14:paraId="54A91FA0"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the Author</w:t>
      </w:r>
      <w:r w:rsidRPr="00FC798B">
        <w:rPr>
          <w:rFonts w:eastAsia="Arial" w:cstheme="minorHAnsi"/>
          <w:bCs/>
          <w:sz w:val="20"/>
          <w:szCs w:val="20"/>
          <w:lang w:eastAsia="en-GB"/>
        </w:rPr>
        <w:t xml:space="preserve"> for distribution by a publisher after an embargo period of 12 months; and</w:t>
      </w:r>
    </w:p>
    <w:p w14:paraId="772F219A"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66290109" w14:textId="77777777" w:rsidR="004556FB" w:rsidRPr="00FC798B" w:rsidRDefault="00615564" w:rsidP="009730E4">
      <w:pPr>
        <w:pStyle w:val="Ttulo1"/>
      </w:pPr>
      <w:r w:rsidRPr="00FC798B">
        <w:t>Warranties &amp; Representations</w:t>
      </w:r>
    </w:p>
    <w:p w14:paraId="4E19AC48" w14:textId="77777777" w:rsidR="004556FB" w:rsidRPr="00FC798B" w:rsidRDefault="00615564">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Author </w:t>
      </w:r>
      <w:r w:rsidRPr="00FC798B">
        <w:rPr>
          <w:rFonts w:eastAsia="Arial" w:cstheme="minorHAnsi"/>
          <w:bCs/>
          <w:sz w:val="20"/>
          <w:szCs w:val="20"/>
          <w:lang w:eastAsia="en-GB"/>
        </w:rPr>
        <w:t>warrants and represents that:</w:t>
      </w:r>
    </w:p>
    <w:p w14:paraId="49F32338"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0F9AE5C0"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is the sole copyright owner or has been authorised by any additional copyright owner(s) to grant the rights defined in clause 1,</w:t>
      </w:r>
    </w:p>
    <w:p w14:paraId="446CB863"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19EA8C4D"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nor has the Author committed to licensing any version of the Contribution under a licence inconsistent with the terms of this Agreement,</w:t>
      </w:r>
    </w:p>
    <w:p w14:paraId="561533BF" w14:textId="77777777" w:rsidR="004556FB" w:rsidRPr="00FC798B" w:rsidRDefault="00615564">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Author has obtained written permissions to the extent necessary from the </w:t>
      </w:r>
      <w:r>
        <w:rPr>
          <w:rFonts w:eastAsia="Arial" w:cstheme="minorHAnsi"/>
          <w:bCs/>
          <w:sz w:val="20"/>
          <w:szCs w:val="20"/>
          <w:lang w:eastAsia="en-GB"/>
        </w:rPr>
        <w:lastRenderedPageBreak/>
        <w:t xml:space="preserve">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66F150F"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w:t>
      </w:r>
      <w:proofErr w:type="gramStart"/>
      <w:r w:rsidRPr="00FC798B">
        <w:rPr>
          <w:rFonts w:eastAsia="Arial" w:cstheme="minorHAnsi"/>
          <w:bCs/>
          <w:sz w:val="20"/>
          <w:szCs w:val="20"/>
          <w:lang w:eastAsia="en-GB"/>
        </w:rPr>
        <w:t>accurate;</w:t>
      </w:r>
      <w:proofErr w:type="gramEnd"/>
      <w:r w:rsidRPr="00FC798B">
        <w:rPr>
          <w:rFonts w:eastAsia="Arial" w:cstheme="minorHAnsi"/>
          <w:bCs/>
          <w:sz w:val="20"/>
          <w:szCs w:val="20"/>
          <w:lang w:eastAsia="en-GB"/>
        </w:rPr>
        <w:t xml:space="preserve"> </w:t>
      </w:r>
    </w:p>
    <w:p w14:paraId="6E879EC9"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FC798B">
        <w:rPr>
          <w:rFonts w:eastAsia="Arial" w:cstheme="minorHAnsi"/>
          <w:bCs/>
          <w:sz w:val="20"/>
          <w:szCs w:val="20"/>
          <w:lang w:eastAsia="en-GB"/>
        </w:rPr>
        <w:t>participants;</w:t>
      </w:r>
      <w:proofErr w:type="gramEnd"/>
    </w:p>
    <w:p w14:paraId="63E38A04"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proofErr w:type="gramStart"/>
      <w:r>
        <w:rPr>
          <w:rFonts w:eastAsia="Arial" w:cstheme="minorHAnsi"/>
          <w:bCs/>
          <w:sz w:val="20"/>
          <w:szCs w:val="20"/>
          <w:lang w:eastAsia="en-GB"/>
        </w:rPr>
        <w:t>Author;</w:t>
      </w:r>
      <w:proofErr w:type="gramEnd"/>
      <w:r>
        <w:rPr>
          <w:rFonts w:eastAsia="Arial" w:cstheme="minorHAnsi"/>
          <w:bCs/>
          <w:sz w:val="20"/>
          <w:szCs w:val="20"/>
          <w:lang w:eastAsia="en-GB"/>
        </w:rPr>
        <w:t xml:space="preserve"> </w:t>
      </w:r>
    </w:p>
    <w:p w14:paraId="2B32A52E"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FC798B">
        <w:rPr>
          <w:rFonts w:eastAsia="Arial" w:cstheme="minorHAnsi"/>
          <w:bCs/>
          <w:sz w:val="20"/>
          <w:szCs w:val="20"/>
          <w:lang w:eastAsia="en-GB"/>
        </w:rPr>
        <w:t>effect;</w:t>
      </w:r>
      <w:proofErr w:type="gramEnd"/>
    </w:p>
    <w:p w14:paraId="50F79480"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Author in connection with the Contribution are true and </w:t>
      </w:r>
      <w:proofErr w:type="gramStart"/>
      <w:r>
        <w:rPr>
          <w:rFonts w:eastAsia="Arial" w:cstheme="minorHAnsi"/>
          <w:bCs/>
          <w:sz w:val="20"/>
          <w:szCs w:val="20"/>
          <w:lang w:eastAsia="en-GB"/>
        </w:rPr>
        <w:t>correct;</w:t>
      </w:r>
      <w:proofErr w:type="gramEnd"/>
    </w:p>
    <w:p w14:paraId="4508D495"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7ED0290C"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iperligao"/>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12C3B829" w14:textId="77777777" w:rsidR="004556FB" w:rsidRPr="00FC798B" w:rsidRDefault="00615564" w:rsidP="009730E4">
      <w:pPr>
        <w:pStyle w:val="Ttulo1"/>
      </w:pPr>
      <w:r w:rsidRPr="00FC798B">
        <w:t>Cooperation</w:t>
      </w:r>
    </w:p>
    <w:p w14:paraId="797CA7AD"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r>
        <w:rPr>
          <w:rFonts w:eastAsia="Arial" w:cstheme="minorHAnsi"/>
          <w:bCs/>
          <w:sz w:val="20"/>
          <w:szCs w:val="20"/>
          <w:lang w:eastAsia="en-GB"/>
        </w:rPr>
        <w:t>Author</w:t>
      </w:r>
      <w:r w:rsidRPr="00B13976">
        <w:rPr>
          <w:rFonts w:eastAsia="Arial" w:cstheme="minorHAnsi"/>
          <w:bCs/>
          <w:sz w:val="20"/>
          <w:szCs w:val="20"/>
          <w:lang w:eastAsia="en-GB"/>
        </w:rPr>
        <w:t xml:space="preserve"> in this Agreement, the </w:t>
      </w:r>
      <w:r>
        <w:rPr>
          <w:rFonts w:eastAsia="Arial" w:cstheme="minorHAnsi"/>
          <w:bCs/>
          <w:sz w:val="20"/>
          <w:szCs w:val="20"/>
          <w:lang w:eastAsia="en-GB"/>
        </w:rPr>
        <w:t>Author</w:t>
      </w:r>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r>
        <w:rPr>
          <w:rFonts w:eastAsia="Arial" w:cstheme="minorHAnsi"/>
          <w:bCs/>
          <w:sz w:val="20"/>
          <w:szCs w:val="20"/>
          <w:lang w:eastAsia="en-GB"/>
        </w:rPr>
        <w:t>Author</w:t>
      </w:r>
      <w:r w:rsidRPr="00B13976">
        <w:rPr>
          <w:rFonts w:eastAsia="Arial" w:cstheme="minorHAnsi"/>
          <w:bCs/>
          <w:sz w:val="20"/>
          <w:szCs w:val="20"/>
          <w:lang w:eastAsia="en-GB"/>
        </w:rPr>
        <w:t xml:space="preserve"> will give the Publisher access at reasonable times to any relevant documents and records within the possession or control of the </w:t>
      </w:r>
      <w:r>
        <w:rPr>
          <w:rFonts w:eastAsia="Arial" w:cstheme="minorHAnsi"/>
          <w:bCs/>
          <w:sz w:val="20"/>
          <w:szCs w:val="20"/>
          <w:lang w:eastAsia="en-GB"/>
        </w:rPr>
        <w:t>Author</w:t>
      </w:r>
      <w:r w:rsidR="00A97A91" w:rsidRPr="00FC798B">
        <w:rPr>
          <w:rFonts w:eastAsia="Arial" w:cstheme="minorHAnsi"/>
          <w:bCs/>
          <w:sz w:val="20"/>
          <w:szCs w:val="20"/>
          <w:lang w:eastAsia="en-GB"/>
        </w:rPr>
        <w:t>.</w:t>
      </w:r>
    </w:p>
    <w:p w14:paraId="3E398D30" w14:textId="77777777" w:rsidR="004556FB" w:rsidRPr="00FC798B" w:rsidRDefault="0061556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Author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40EA2F4C" w14:textId="77777777" w:rsidR="004556FB" w:rsidRPr="00FC798B" w:rsidRDefault="00615564" w:rsidP="009730E4">
      <w:pPr>
        <w:pStyle w:val="Ttulo1"/>
      </w:pPr>
      <w:r w:rsidRPr="00FC798B">
        <w:t>Author List</w:t>
      </w:r>
    </w:p>
    <w:p w14:paraId="73254DAC" w14:textId="77777777" w:rsidR="004556FB" w:rsidRPr="00FC798B" w:rsidRDefault="00615564">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7921C23B" w14:textId="77777777" w:rsidR="004556FB" w:rsidRPr="00FC798B" w:rsidRDefault="00615564" w:rsidP="009730E4">
      <w:pPr>
        <w:pStyle w:val="Ttulo1"/>
      </w:pPr>
      <w:r w:rsidRPr="00FC798B">
        <w:t>Post Publication Actions</w:t>
      </w:r>
    </w:p>
    <w:p w14:paraId="1F25504A" w14:textId="77777777" w:rsidR="004556FB" w:rsidRPr="00FC798B" w:rsidRDefault="00615564">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Author agrees that the Licensee may remove or retract the Contribution or publish a correction or other notice in relation to the Contribution if the Licensee determines that such actions are appropriate </w:t>
      </w:r>
      <w:r>
        <w:rPr>
          <w:rFonts w:eastAsia="Arial" w:cstheme="minorHAnsi"/>
          <w:bCs/>
          <w:sz w:val="20"/>
          <w:szCs w:val="20"/>
          <w:lang w:eastAsia="en-GB"/>
        </w:rPr>
        <w:lastRenderedPageBreak/>
        <w:t>from an editorial, research integrity, or legal perspective.</w:t>
      </w:r>
    </w:p>
    <w:p w14:paraId="7585EE49" w14:textId="77777777" w:rsidR="004556FB" w:rsidRPr="00FC798B" w:rsidRDefault="00615564" w:rsidP="009730E4">
      <w:pPr>
        <w:pStyle w:val="Ttulo1"/>
      </w:pPr>
      <w:r w:rsidRPr="00FC798B">
        <w:t>Controlling Terms</w:t>
      </w:r>
    </w:p>
    <w:p w14:paraId="2E136AB2" w14:textId="77777777" w:rsidR="004556FB" w:rsidRPr="00FC798B" w:rsidRDefault="00615564">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Author or any third party may assert apply to any version of the Contribution.</w:t>
      </w:r>
    </w:p>
    <w:p w14:paraId="39F0F206" w14:textId="77777777" w:rsidR="004556FB" w:rsidRPr="00FC798B" w:rsidRDefault="00615564" w:rsidP="009730E4">
      <w:pPr>
        <w:pStyle w:val="Ttulo1"/>
      </w:pPr>
      <w:r w:rsidRPr="00FC798B">
        <w:t>Governing Law</w:t>
      </w:r>
    </w:p>
    <w:p w14:paraId="6B81B555" w14:textId="77777777" w:rsidR="004556FB" w:rsidRPr="00FC798B" w:rsidRDefault="00615564">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r>
        <w:rPr>
          <w:rFonts w:eastAsia="Arial" w:cstheme="minorHAnsi"/>
          <w:sz w:val="20"/>
          <w:szCs w:val="20"/>
          <w:lang w:eastAsia="en-GB"/>
        </w:rPr>
        <w:t>Switzerland</w:t>
      </w:r>
      <w:r w:rsidRPr="00FC798B">
        <w:rPr>
          <w:rFonts w:eastAsia="Arial" w:cstheme="minorHAnsi"/>
          <w:sz w:val="20"/>
          <w:szCs w:val="20"/>
          <w:lang w:eastAsia="en-GB"/>
        </w:rPr>
        <w:t xml:space="preserve">. The courts of </w:t>
      </w:r>
      <w:r>
        <w:rPr>
          <w:rFonts w:eastAsia="Arial" w:cstheme="minorHAnsi"/>
          <w:sz w:val="20"/>
          <w:szCs w:val="20"/>
          <w:lang w:eastAsia="en-GB"/>
        </w:rPr>
        <w:t>Zug, Switzerland</w:t>
      </w:r>
      <w:r w:rsidRPr="00FC798B">
        <w:rPr>
          <w:rFonts w:eastAsia="Arial" w:cstheme="minorHAnsi"/>
          <w:sz w:val="20"/>
          <w:szCs w:val="20"/>
          <w:lang w:eastAsia="en-GB"/>
        </w:rPr>
        <w:t xml:space="preserve"> shall have the exclusive jurisdiction.</w:t>
      </w:r>
    </w:p>
    <w:p w14:paraId="6A165FF5" w14:textId="77777777" w:rsidR="004556FB" w:rsidRPr="00FC798B" w:rsidRDefault="00615564">
      <w:pPr>
        <w:spacing w:after="0" w:line="240" w:lineRule="auto"/>
        <w:rPr>
          <w:rFonts w:eastAsia="Arial" w:cstheme="minorHAnsi"/>
          <w:sz w:val="12"/>
          <w:szCs w:val="18"/>
          <w:lang w:eastAsia="en-GB"/>
        </w:rPr>
      </w:pPr>
      <w:r w:rsidRPr="00FC798B">
        <w:rPr>
          <w:rFonts w:eastAsia="Arial" w:cstheme="minorHAnsi"/>
          <w:b/>
          <w:noProof/>
          <w:sz w:val="4"/>
          <w:szCs w:val="18"/>
          <w:lang w:val="en-IN" w:eastAsia="en-IN"/>
        </w:rPr>
        <mc:AlternateContent>
          <mc:Choice Requires="wps">
            <w:drawing>
              <wp:anchor distT="0" distB="0" distL="114300" distR="114300" simplePos="0" relativeHeight="251658240" behindDoc="0" locked="0" layoutInCell="1" allowOverlap="1" wp14:anchorId="0B088047" wp14:editId="602DDD90">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776C315D" w14:textId="77777777" w:rsidR="004556FB" w:rsidRPr="00FC798B" w:rsidRDefault="004556FB">
      <w:pPr>
        <w:spacing w:after="0" w:line="240" w:lineRule="auto"/>
        <w:rPr>
          <w:rFonts w:eastAsia="Arial" w:cstheme="minorHAnsi"/>
          <w:sz w:val="12"/>
          <w:szCs w:val="18"/>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317210" w14:paraId="46D32B9D" w14:textId="77777777">
        <w:trPr>
          <w:trHeight w:hRule="exact" w:val="397"/>
        </w:trPr>
        <w:tc>
          <w:tcPr>
            <w:tcW w:w="3345" w:type="dxa"/>
            <w:tcBorders>
              <w:bottom w:val="single" w:sz="4" w:space="0" w:color="auto"/>
            </w:tcBorders>
          </w:tcPr>
          <w:p w14:paraId="0CAEA431" w14:textId="77777777" w:rsidR="004556FB" w:rsidRPr="00FC798B" w:rsidRDefault="00615564">
            <w:pPr>
              <w:spacing w:before="120" w:after="120"/>
              <w:rPr>
                <w:rFonts w:asciiTheme="minorHAnsi" w:hAnsiTheme="minorHAnsi" w:cstheme="minorHAnsi"/>
                <w:sz w:val="12"/>
                <w:szCs w:val="18"/>
              </w:rPr>
            </w:pPr>
            <w:r>
              <w:rPr>
                <w:rFonts w:asciiTheme="minorHAnsi" w:hAnsiTheme="minorHAnsi" w:cstheme="minorHAnsi"/>
                <w:sz w:val="12"/>
                <w:szCs w:val="18"/>
              </w:rPr>
              <w:t>Signed for and on behalf of the Author</w:t>
            </w:r>
          </w:p>
          <w:p w14:paraId="22DD9264" w14:textId="77777777" w:rsidR="004556FB" w:rsidRPr="00FC798B" w:rsidRDefault="00615564">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2945CEB6"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7617E16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D2FED1D" w14:textId="77777777" w:rsidR="004556FB" w:rsidRPr="00FC798B" w:rsidRDefault="00615564">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02A8353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A0D99D5" w14:textId="77777777" w:rsidR="004556FB" w:rsidRPr="00FC798B" w:rsidRDefault="00615564">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317210" w14:paraId="37D11312"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2E3D0F74"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77868F22"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2DFBD3" w14:textId="77777777" w:rsidR="0080389B" w:rsidRPr="00FC798B" w:rsidRDefault="00615564"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7F22737D"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7B57832" w14:textId="77777777" w:rsidR="0080389B" w:rsidRPr="00FC798B" w:rsidRDefault="00615564"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AD56B82" w14:textId="77777777" w:rsidR="004556FB" w:rsidRPr="00FC798B" w:rsidRDefault="004556FB">
      <w:pPr>
        <w:spacing w:after="0" w:line="240" w:lineRule="auto"/>
        <w:rPr>
          <w:rFonts w:eastAsia="Arial" w:cstheme="minorHAnsi"/>
          <w:sz w:val="15"/>
          <w:szCs w:val="15"/>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317210" w14:paraId="24F19C0A"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88A4F7E" w14:textId="77777777" w:rsidR="004556FB" w:rsidRPr="00584C4C" w:rsidRDefault="00615564">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0D185298"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9253F12" w14:textId="77777777" w:rsidR="004556FB" w:rsidRPr="00FC798B" w:rsidRDefault="00615564">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317210" w14:paraId="13A1FC04"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63FBE0E8" w14:textId="77777777" w:rsidR="004556FB" w:rsidRPr="00FC798B" w:rsidRDefault="00615564">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50F003BD"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22CC533C" w14:textId="77777777" w:rsidR="004556FB" w:rsidRPr="00FC798B" w:rsidRDefault="00615564">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4DE96A" w14:textId="77777777" w:rsidR="004556FB" w:rsidRPr="00FC798B" w:rsidRDefault="004556FB">
      <w:pPr>
        <w:spacing w:after="0" w:line="240" w:lineRule="auto"/>
        <w:rPr>
          <w:rFonts w:eastAsia="Arial" w:cstheme="minorHAnsi"/>
          <w:sz w:val="15"/>
          <w:szCs w:val="15"/>
          <w:lang w:eastAsia="en-GB"/>
        </w:rPr>
      </w:pPr>
    </w:p>
    <w:p w14:paraId="700057AE" w14:textId="77777777" w:rsidR="004556FB" w:rsidRPr="00FC798B" w:rsidRDefault="004556FB">
      <w:pPr>
        <w:spacing w:after="0" w:line="240" w:lineRule="auto"/>
        <w:rPr>
          <w:rFonts w:eastAsia="Arial" w:cstheme="minorHAnsi"/>
          <w:sz w:val="15"/>
          <w:szCs w:val="15"/>
          <w:lang w:eastAsia="en-GB"/>
        </w:rPr>
      </w:pPr>
    </w:p>
    <w:p w14:paraId="583095B0" w14:textId="77777777" w:rsidR="004556FB" w:rsidRPr="00DD003F" w:rsidRDefault="00615564">
      <w:pPr>
        <w:spacing w:after="0" w:line="240" w:lineRule="auto"/>
        <w:rPr>
          <w:rFonts w:eastAsia="Arial" w:cstheme="minorHAnsi"/>
          <w:sz w:val="15"/>
          <w:szCs w:val="15"/>
          <w:lang w:val="de-DE" w:eastAsia="en-GB"/>
        </w:rPr>
      </w:pPr>
      <w:r w:rsidRPr="00DD003F">
        <w:rPr>
          <w:rFonts w:eastAsia="Arial" w:cstheme="minorHAnsi"/>
          <w:sz w:val="15"/>
          <w:szCs w:val="15"/>
          <w:lang w:val="de-DE" w:eastAsia="en-GB"/>
        </w:rPr>
        <w:t>Springer Nature Switzerland AG, Gewerbestrasse 11, 6330 Cham, Switzerland</w:t>
      </w:r>
    </w:p>
    <w:p w14:paraId="5AEB54EE" w14:textId="77777777" w:rsidR="004556FB" w:rsidRPr="00FC798B" w:rsidRDefault="00615564">
      <w:pPr>
        <w:spacing w:after="0" w:line="240" w:lineRule="auto"/>
        <w:rPr>
          <w:rFonts w:eastAsia="Arial" w:cstheme="minorHAnsi"/>
          <w:sz w:val="15"/>
          <w:szCs w:val="15"/>
          <w:lang w:eastAsia="en-GB"/>
        </w:rPr>
      </w:pPr>
      <w:r>
        <w:rPr>
          <w:rFonts w:eastAsia="Arial" w:cstheme="minorHAnsi"/>
          <w:sz w:val="15"/>
          <w:szCs w:val="15"/>
          <w:lang w:eastAsia="en-GB"/>
        </w:rPr>
        <w:t>ER_Book_ProceedingsPaper_LTP_ST_v.1.4.9 (09_2025)</w:t>
      </w:r>
    </w:p>
    <w:p w14:paraId="1126200E" w14:textId="77777777" w:rsidR="004556FB" w:rsidRPr="00FC798B" w:rsidRDefault="00615564">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EA87AA5" w14:textId="77777777" w:rsidR="004556FB" w:rsidRPr="00FC798B" w:rsidRDefault="00615564">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footerReference w:type="default" r:id="rId16"/>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7E6A" w14:textId="77777777" w:rsidR="00011657" w:rsidRDefault="00011657">
      <w:pPr>
        <w:spacing w:after="0" w:line="240" w:lineRule="auto"/>
      </w:pPr>
      <w:r>
        <w:separator/>
      </w:r>
    </w:p>
  </w:endnote>
  <w:endnote w:type="continuationSeparator" w:id="0">
    <w:p w14:paraId="1AB28C7B" w14:textId="77777777" w:rsidR="00011657" w:rsidRDefault="00011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panose1 w:val="020B08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1FAEEC9" w14:textId="72BE5C03" w:rsidR="004556FB" w:rsidRDefault="00615564">
            <w:pPr>
              <w:pStyle w:val="Rodap"/>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00066790">
              <w:rPr>
                <w:rFonts w:ascii="Calibri" w:hAnsi="Calibri" w:cs="Calibri"/>
                <w:bCs/>
                <w:noProof/>
                <w:sz w:val="12"/>
                <w:szCs w:val="16"/>
              </w:rPr>
              <w:t>4</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00066790">
              <w:rPr>
                <w:rFonts w:ascii="Calibri" w:hAnsi="Calibri" w:cs="Calibri"/>
                <w:bCs/>
                <w:noProof/>
                <w:sz w:val="12"/>
                <w:szCs w:val="16"/>
              </w:rPr>
              <w:t>5</w:t>
            </w:r>
            <w:r w:rsidRPr="00FC798B">
              <w:rPr>
                <w:rFonts w:ascii="Calibri" w:hAnsi="Calibri" w:cs="Calibri"/>
                <w:bCs/>
                <w:sz w:val="12"/>
                <w:szCs w:val="16"/>
              </w:rPr>
              <w:fldChar w:fldCharType="end"/>
            </w:r>
          </w:p>
        </w:sdtContent>
      </w:sdt>
    </w:sdtContent>
  </w:sdt>
  <w:p w14:paraId="02A76366" w14:textId="77777777" w:rsidR="004556FB" w:rsidRDefault="004556F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B73C0" w14:textId="77777777" w:rsidR="00011657" w:rsidRDefault="00011657">
      <w:pPr>
        <w:spacing w:after="0" w:line="240" w:lineRule="auto"/>
      </w:pPr>
      <w:r>
        <w:separator/>
      </w:r>
    </w:p>
  </w:footnote>
  <w:footnote w:type="continuationSeparator" w:id="0">
    <w:p w14:paraId="7DA76488" w14:textId="77777777" w:rsidR="00011657" w:rsidRDefault="00011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A344D1FA">
      <w:start w:val="1"/>
      <w:numFmt w:val="decimal"/>
      <w:lvlText w:val="%1."/>
      <w:lvlJc w:val="left"/>
      <w:pPr>
        <w:ind w:left="1287" w:hanging="360"/>
      </w:pPr>
    </w:lvl>
    <w:lvl w:ilvl="1" w:tplc="154AF8CA">
      <w:start w:val="1"/>
      <w:numFmt w:val="lowerLetter"/>
      <w:lvlText w:val="%2."/>
      <w:lvlJc w:val="left"/>
      <w:pPr>
        <w:ind w:left="2007" w:hanging="360"/>
      </w:pPr>
    </w:lvl>
    <w:lvl w:ilvl="2" w:tplc="F76A4B8A" w:tentative="1">
      <w:start w:val="1"/>
      <w:numFmt w:val="lowerRoman"/>
      <w:lvlText w:val="%3."/>
      <w:lvlJc w:val="right"/>
      <w:pPr>
        <w:ind w:left="2727" w:hanging="180"/>
      </w:pPr>
    </w:lvl>
    <w:lvl w:ilvl="3" w:tplc="50066D9A" w:tentative="1">
      <w:start w:val="1"/>
      <w:numFmt w:val="decimal"/>
      <w:lvlText w:val="%4."/>
      <w:lvlJc w:val="left"/>
      <w:pPr>
        <w:ind w:left="3447" w:hanging="360"/>
      </w:pPr>
    </w:lvl>
    <w:lvl w:ilvl="4" w:tplc="0A5845FA" w:tentative="1">
      <w:start w:val="1"/>
      <w:numFmt w:val="lowerLetter"/>
      <w:lvlText w:val="%5."/>
      <w:lvlJc w:val="left"/>
      <w:pPr>
        <w:ind w:left="4167" w:hanging="360"/>
      </w:pPr>
    </w:lvl>
    <w:lvl w:ilvl="5" w:tplc="F4AC114E" w:tentative="1">
      <w:start w:val="1"/>
      <w:numFmt w:val="lowerRoman"/>
      <w:lvlText w:val="%6."/>
      <w:lvlJc w:val="right"/>
      <w:pPr>
        <w:ind w:left="4887" w:hanging="180"/>
      </w:pPr>
    </w:lvl>
    <w:lvl w:ilvl="6" w:tplc="2A9ADD1E" w:tentative="1">
      <w:start w:val="1"/>
      <w:numFmt w:val="decimal"/>
      <w:lvlText w:val="%7."/>
      <w:lvlJc w:val="left"/>
      <w:pPr>
        <w:ind w:left="5607" w:hanging="360"/>
      </w:pPr>
    </w:lvl>
    <w:lvl w:ilvl="7" w:tplc="8168FF70" w:tentative="1">
      <w:start w:val="1"/>
      <w:numFmt w:val="lowerLetter"/>
      <w:lvlText w:val="%8."/>
      <w:lvlJc w:val="left"/>
      <w:pPr>
        <w:ind w:left="6327" w:hanging="360"/>
      </w:pPr>
    </w:lvl>
    <w:lvl w:ilvl="8" w:tplc="22461A9A"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BBC8841C"/>
    <w:lvl w:ilvl="0">
      <w:start w:val="1"/>
      <w:numFmt w:val="decimal"/>
      <w:pStyle w:val="Ttulo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80094601">
    <w:abstractNumId w:val="4"/>
  </w:num>
  <w:num w:numId="2" w16cid:durableId="604505509">
    <w:abstractNumId w:val="3"/>
  </w:num>
  <w:num w:numId="3" w16cid:durableId="1865285737">
    <w:abstractNumId w:val="1"/>
  </w:num>
  <w:num w:numId="4" w16cid:durableId="1754624242">
    <w:abstractNumId w:val="2"/>
  </w:num>
  <w:num w:numId="5" w16cid:durableId="134032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3578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f3mc91VS2puk9AcOIRMDx5Hp6AkibQP8SH/6t2uJJw0pK1BHlnuTcsKa4T+pIRQXZ2erJ7n3jCNb07cuskVAw==" w:salt="icX7D9QVDBXHDi/PZVK9l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10"/>
    <w:rsid w:val="00011657"/>
    <w:rsid w:val="00066790"/>
    <w:rsid w:val="000E2AD9"/>
    <w:rsid w:val="00110C63"/>
    <w:rsid w:val="001D5589"/>
    <w:rsid w:val="00317210"/>
    <w:rsid w:val="00367983"/>
    <w:rsid w:val="004556FB"/>
    <w:rsid w:val="0056780A"/>
    <w:rsid w:val="00584C4C"/>
    <w:rsid w:val="005C35E7"/>
    <w:rsid w:val="00615564"/>
    <w:rsid w:val="006A6DFE"/>
    <w:rsid w:val="00726986"/>
    <w:rsid w:val="007553B6"/>
    <w:rsid w:val="0080389B"/>
    <w:rsid w:val="00875AE3"/>
    <w:rsid w:val="00882FB0"/>
    <w:rsid w:val="008A3B37"/>
    <w:rsid w:val="008F4357"/>
    <w:rsid w:val="009730E4"/>
    <w:rsid w:val="00A7299B"/>
    <w:rsid w:val="00A97A91"/>
    <w:rsid w:val="00B13976"/>
    <w:rsid w:val="00B842D9"/>
    <w:rsid w:val="00D358C2"/>
    <w:rsid w:val="00DD003F"/>
    <w:rsid w:val="00DD4A01"/>
    <w:rsid w:val="00E00175"/>
    <w:rsid w:val="00EC442D"/>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E1DD"/>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arter"/>
    <w:uiPriority w:val="99"/>
    <w:semiHidden/>
    <w:unhideWhenUsed/>
    <w:pPr>
      <w:spacing w:after="0" w:line="240" w:lineRule="auto"/>
    </w:pPr>
    <w:rPr>
      <w:rFonts w:ascii="Arial" w:eastAsia="Arial" w:hAnsi="Arial" w:cs="Arial"/>
      <w:sz w:val="20"/>
      <w:szCs w:val="20"/>
      <w:lang w:eastAsia="en-GB"/>
    </w:rPr>
  </w:style>
  <w:style w:type="character" w:customStyle="1" w:styleId="TextodecomentrioCarter">
    <w:name w:val="Texto de comentário Caráter"/>
    <w:basedOn w:val="Tipodeletrapredefinidodopargrafo"/>
    <w:link w:val="Textodecomentrio"/>
    <w:uiPriority w:val="99"/>
    <w:semiHidden/>
    <w:rPr>
      <w:rFonts w:ascii="Arial" w:eastAsia="Arial" w:hAnsi="Arial" w:cs="Arial"/>
      <w:sz w:val="20"/>
      <w:szCs w:val="20"/>
      <w:lang w:eastAsia="en-GB"/>
    </w:rPr>
  </w:style>
  <w:style w:type="character" w:styleId="Refdecomentrio">
    <w:name w:val="annotation reference"/>
    <w:basedOn w:val="Tipodeletrapredefinidodopargrafo"/>
    <w:uiPriority w:val="99"/>
    <w:semiHidden/>
    <w:unhideWhenUsed/>
    <w:rPr>
      <w:sz w:val="16"/>
      <w:szCs w:val="16"/>
    </w:rPr>
  </w:style>
  <w:style w:type="table" w:styleId="TabelacomGrelha">
    <w:name w:val="Table Grid"/>
    <w:basedOn w:val="Tabela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CabealhoCarter">
    <w:name w:val="Cabeçalho Caráter"/>
    <w:basedOn w:val="Tipodeletrapredefinidodopargrafo"/>
    <w:link w:val="Cabealho"/>
    <w:uiPriority w:val="99"/>
    <w:rPr>
      <w:rFonts w:ascii="Arial" w:eastAsia="Arial" w:hAnsi="Arial" w:cs="Arial"/>
      <w:lang w:eastAsia="en-GB"/>
    </w:rPr>
  </w:style>
  <w:style w:type="paragraph" w:styleId="Rodap">
    <w:name w:val="footer"/>
    <w:basedOn w:val="Normal"/>
    <w:link w:val="Rodap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RodapCarter">
    <w:name w:val="Rodapé Caráter"/>
    <w:basedOn w:val="Tipodeletrapredefinidodopargrafo"/>
    <w:link w:val="Rodap"/>
    <w:uiPriority w:val="99"/>
    <w:rPr>
      <w:rFonts w:ascii="Arial" w:eastAsia="Arial" w:hAnsi="Arial" w:cs="Arial"/>
      <w:lang w:eastAsia="en-GB"/>
    </w:rPr>
  </w:style>
  <w:style w:type="table" w:customStyle="1" w:styleId="TableGrid1">
    <w:name w:val="Table Grid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Pr>
      <w:rFonts w:ascii="Segoe UI" w:hAnsi="Segoe UI" w:cs="Segoe UI"/>
      <w:sz w:val="18"/>
      <w:szCs w:val="18"/>
    </w:rPr>
  </w:style>
  <w:style w:type="character" w:styleId="TextodoMarcadordePosio">
    <w:name w:val="Placeholder Text"/>
    <w:basedOn w:val="Tipodeletrapredefinidodopargrafo"/>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grafodaLista">
    <w:name w:val="List Paragraph"/>
    <w:basedOn w:val="Normal"/>
    <w:uiPriority w:val="34"/>
    <w:qFormat/>
    <w:pPr>
      <w:ind w:left="720"/>
      <w:contextualSpacing/>
    </w:pPr>
  </w:style>
  <w:style w:type="paragraph" w:styleId="Assuntodecomentrio">
    <w:name w:val="annotation subject"/>
    <w:basedOn w:val="Textodecomentrio"/>
    <w:next w:val="Textodecomentrio"/>
    <w:link w:val="AssuntodecomentrioCarter"/>
    <w:uiPriority w:val="99"/>
    <w:semiHidden/>
    <w:unhideWhenUsed/>
    <w:pPr>
      <w:spacing w:after="160"/>
    </w:pPr>
    <w:rPr>
      <w:rFonts w:asciiTheme="minorHAnsi" w:eastAsiaTheme="minorHAnsi" w:hAnsiTheme="minorHAnsi" w:cstheme="minorBidi"/>
      <w:b/>
      <w:bCs/>
      <w:lang w:eastAsia="en-US"/>
    </w:rPr>
  </w:style>
  <w:style w:type="character" w:customStyle="1" w:styleId="AssuntodecomentrioCarter">
    <w:name w:val="Assunto de comentário Caráter"/>
    <w:basedOn w:val="TextodecomentrioCarter"/>
    <w:link w:val="Assuntodecomentrio"/>
    <w:uiPriority w:val="99"/>
    <w:semiHidden/>
    <w:rPr>
      <w:rFonts w:ascii="Arial" w:eastAsia="Arial" w:hAnsi="Arial" w:cs="Arial"/>
      <w:b/>
      <w:bCs/>
      <w:sz w:val="20"/>
      <w:szCs w:val="20"/>
      <w:lang w:eastAsia="en-GB"/>
    </w:rPr>
  </w:style>
  <w:style w:type="paragraph" w:styleId="Reviso">
    <w:name w:val="Revision"/>
    <w:hidden/>
    <w:uiPriority w:val="99"/>
    <w:semiHidden/>
    <w:pPr>
      <w:spacing w:after="0" w:line="240" w:lineRule="auto"/>
    </w:pPr>
  </w:style>
  <w:style w:type="table" w:customStyle="1" w:styleId="TableGrid2">
    <w:name w:val="Table Grid2"/>
    <w:basedOn w:val="Tabelanormal"/>
    <w:next w:val="TabelacomGrelha"/>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Pr>
      <w:color w:val="0563C1" w:themeColor="hyperlink"/>
      <w:u w:val="single"/>
    </w:rPr>
  </w:style>
  <w:style w:type="character" w:customStyle="1" w:styleId="UnresolvedMention1">
    <w:name w:val="Unresolved Mention1"/>
    <w:basedOn w:val="Tipodeletrapredefinidodopargrafo"/>
    <w:uiPriority w:val="99"/>
    <w:semiHidden/>
    <w:unhideWhenUsed/>
    <w:rPr>
      <w:color w:val="605E5C"/>
      <w:shd w:val="clear" w:color="auto" w:fill="E1DFDD"/>
    </w:rPr>
  </w:style>
  <w:style w:type="character" w:styleId="Hiperligaovisitada">
    <w:name w:val="FollowedHyperlink"/>
    <w:basedOn w:val="Tipodeletrapredefinidodopargrafo"/>
    <w:uiPriority w:val="99"/>
    <w:semiHidden/>
    <w:unhideWhenUsed/>
    <w:rPr>
      <w:color w:val="954F72" w:themeColor="followedHyperlink"/>
      <w:u w:val="single"/>
    </w:rPr>
  </w:style>
  <w:style w:type="character" w:customStyle="1" w:styleId="MenoNoResolvida1">
    <w:name w:val="Menção Não Resolvida1"/>
    <w:basedOn w:val="Tipodeletrapredefinidodopargrafo"/>
    <w:uiPriority w:val="99"/>
    <w:semiHidden/>
    <w:unhideWhenUsed/>
    <w:rsid w:val="00882FB0"/>
    <w:rPr>
      <w:color w:val="605E5C"/>
      <w:shd w:val="clear" w:color="auto" w:fill="E1DFDD"/>
    </w:rPr>
  </w:style>
  <w:style w:type="paragraph" w:styleId="Ttulo">
    <w:name w:val="Title"/>
    <w:basedOn w:val="Normal"/>
    <w:next w:val="Normal"/>
    <w:link w:val="TtuloCarter"/>
    <w:uiPriority w:val="10"/>
    <w:qFormat/>
    <w:rsid w:val="009730E4"/>
    <w:pPr>
      <w:spacing w:after="0" w:line="240" w:lineRule="auto"/>
    </w:pPr>
    <w:rPr>
      <w:rFonts w:eastAsia="Calibri" w:cstheme="minorHAnsi"/>
      <w:b/>
      <w:iCs/>
      <w:sz w:val="28"/>
    </w:rPr>
  </w:style>
  <w:style w:type="character" w:customStyle="1" w:styleId="TtuloCarter">
    <w:name w:val="Título Caráter"/>
    <w:basedOn w:val="Tipodeletrapredefinidodopargrafo"/>
    <w:link w:val="Ttulo"/>
    <w:uiPriority w:val="10"/>
    <w:rsid w:val="009730E4"/>
    <w:rPr>
      <w:rFonts w:eastAsia="Calibri" w:cstheme="minorHAnsi"/>
      <w:b/>
      <w:iCs/>
      <w:sz w:val="28"/>
    </w:rPr>
  </w:style>
  <w:style w:type="character" w:customStyle="1" w:styleId="Ttulo1Carter">
    <w:name w:val="Título 1 Caráter"/>
    <w:basedOn w:val="Tipodeletrapredefinidodopargrafo"/>
    <w:link w:val="Ttulo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D00702">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D00702">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D00702">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D00702">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D00702">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D00702">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panose1 w:val="020B08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81C34"/>
    <w:rsid w:val="002A1C32"/>
    <w:rsid w:val="00301A37"/>
    <w:rsid w:val="00346DD9"/>
    <w:rsid w:val="003F09B7"/>
    <w:rsid w:val="00430109"/>
    <w:rsid w:val="00433B9B"/>
    <w:rsid w:val="00451B87"/>
    <w:rsid w:val="004565DB"/>
    <w:rsid w:val="00460DDF"/>
    <w:rsid w:val="00495575"/>
    <w:rsid w:val="004A5AA5"/>
    <w:rsid w:val="004B5082"/>
    <w:rsid w:val="004D33E3"/>
    <w:rsid w:val="005130DC"/>
    <w:rsid w:val="0056780A"/>
    <w:rsid w:val="00574014"/>
    <w:rsid w:val="005A6B5E"/>
    <w:rsid w:val="005D6229"/>
    <w:rsid w:val="005D7494"/>
    <w:rsid w:val="005F118E"/>
    <w:rsid w:val="00660CED"/>
    <w:rsid w:val="006A6DFE"/>
    <w:rsid w:val="006B678E"/>
    <w:rsid w:val="006F125B"/>
    <w:rsid w:val="007553B6"/>
    <w:rsid w:val="007A1ED9"/>
    <w:rsid w:val="007A643A"/>
    <w:rsid w:val="007C7009"/>
    <w:rsid w:val="0081740C"/>
    <w:rsid w:val="008A4576"/>
    <w:rsid w:val="0093063D"/>
    <w:rsid w:val="00951F02"/>
    <w:rsid w:val="00955F26"/>
    <w:rsid w:val="00987156"/>
    <w:rsid w:val="00A060B4"/>
    <w:rsid w:val="00A8697E"/>
    <w:rsid w:val="00AB39E9"/>
    <w:rsid w:val="00B929AF"/>
    <w:rsid w:val="00C367AB"/>
    <w:rsid w:val="00C84F84"/>
    <w:rsid w:val="00C9148A"/>
    <w:rsid w:val="00C924BF"/>
    <w:rsid w:val="00CC066A"/>
    <w:rsid w:val="00CF76E8"/>
    <w:rsid w:val="00D00702"/>
    <w:rsid w:val="00D319AF"/>
    <w:rsid w:val="00D62CDF"/>
    <w:rsid w:val="00DD4A01"/>
    <w:rsid w:val="00E05723"/>
    <w:rsid w:val="00E42740"/>
    <w:rsid w:val="00E832A6"/>
    <w:rsid w:val="00EA0548"/>
    <w:rsid w:val="00ED3A38"/>
    <w:rsid w:val="00ED7D11"/>
    <w:rsid w:val="00F72056"/>
    <w:rsid w:val="00F76A54"/>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ession xmlns="http://schemas.business-integrity.com/dealbuilder/2006/answ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A9D500BF54B8746A358A6BE99ABCB6D" ma:contentTypeVersion="13" ma:contentTypeDescription="Ein neues Dokument erstellen." ma:contentTypeScope="" ma:versionID="cd7677d48c6a34f4a407352c1dcb186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352894a8dab8bc8670e1f48acff0563c"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ictionary xmlns="http://schemas.business-integrity.com/dealbuilder/2006/dictionary" SavedByVersion="10.3.43998.0" MinimumVersion="7.2.0.0"/>
</file>

<file path=customXml/itemProps1.xml><?xml version="1.0" encoding="utf-8"?>
<ds:datastoreItem xmlns:ds="http://schemas.openxmlformats.org/officeDocument/2006/customXml" ds:itemID="{AD8382B7-BB0A-4AD9-B8B9-8E124AA51A13}">
  <ds:schemaRefs>
    <ds:schemaRef ds:uri="http://schemas.business-integrity.com/dealbuilder/2006/answers"/>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3.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4.xml><?xml version="1.0" encoding="utf-8"?>
<ds:datastoreItem xmlns:ds="http://schemas.openxmlformats.org/officeDocument/2006/customXml" ds:itemID="{A07B7B0F-A99C-4D28-9439-C3EDA08B6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33360F-52BA-435E-A8A9-77381137881A}">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1944</Words>
  <Characters>10945</Characters>
  <Application>Microsoft Office Word</Application>
  <DocSecurity>0</DocSecurity>
  <Lines>243</Lines>
  <Paragraphs>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 ._. . ._PPL_ST_. . ._EN</vt:lpstr>
      <vt:lpstr>. . ._. . ._PPL_ST_. . ._EN</vt:lpstr>
    </vt:vector>
  </TitlesOfParts>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._PPL_ST_. . ._EN</dc:title>
  <dc:creator>Vivetha V</dc:creator>
  <cp:lastModifiedBy>ALVARO MANUEL REIS DA ROCHA</cp:lastModifiedBy>
  <cp:revision>4</cp:revision>
  <dcterms:created xsi:type="dcterms:W3CDTF">2026-01-08T19:54:00Z</dcterms:created>
  <dcterms:modified xsi:type="dcterms:W3CDTF">2026-01-14T18:59:00Z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AAAAAAAqNkc=</vt:lpwstr>
  </property>
  <property fmtid="{D5CDD505-2E9C-101B-9397-08002B2CF9AE}" pid="4" name="db_document_id">
    <vt:lpwstr>292563</vt:lpwstr>
  </property>
  <property fmtid="{D5CDD505-2E9C-101B-9397-08002B2CF9AE}" pid="5" name="DOC_GUID">
    <vt:lpwstr>e563a33a-1bd1-44e1-8001-9a1281a1d300</vt:lpwstr>
  </property>
  <property fmtid="{D5CDD505-2E9C-101B-9397-08002B2CF9AE}" pid="6" name="MediaServiceImageTags">
    <vt:lpwstr>
    </vt:lpwstr>
  </property>
</Properties>
</file>